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51244785"/>
        <w:docPartObj>
          <w:docPartGallery w:val="Table of Contents"/>
          <w:docPartUnique/>
        </w:docPartObj>
      </w:sdtPr>
      <w:sdtEndPr>
        <w:rPr>
          <w:rFonts w:asciiTheme="minorHAnsi" w:eastAsiaTheme="minorHAnsi" w:hAnsiTheme="minorHAnsi" w:cstheme="minorBidi"/>
          <w:bCs/>
          <w:noProof/>
          <w:color w:val="auto"/>
          <w:sz w:val="22"/>
          <w:szCs w:val="22"/>
          <w:lang w:val="lv-LV"/>
        </w:rPr>
      </w:sdtEndPr>
      <w:sdtContent>
        <w:p w:rsidR="0034206F" w:rsidRDefault="0034206F">
          <w:pPr>
            <w:pStyle w:val="TOCHeading"/>
          </w:pPr>
          <w:proofErr w:type="spellStart"/>
          <w:r>
            <w:t>Saturs</w:t>
          </w:r>
          <w:proofErr w:type="spellEnd"/>
        </w:p>
        <w:p w:rsidR="0034206F" w:rsidRDefault="0034206F">
          <w:pPr>
            <w:pStyle w:val="TOC1"/>
            <w:tabs>
              <w:tab w:val="right" w:leader="dot" w:pos="9345"/>
            </w:tabs>
            <w:rPr>
              <w:rFonts w:eastAsiaTheme="minorEastAsia"/>
              <w:noProof/>
              <w:lang w:eastAsia="lv-LV"/>
            </w:rPr>
          </w:pPr>
          <w:r>
            <w:fldChar w:fldCharType="begin"/>
          </w:r>
          <w:r>
            <w:instrText xml:space="preserve"> TOC \o "1-3" \h \z \u </w:instrText>
          </w:r>
          <w:r>
            <w:fldChar w:fldCharType="separate"/>
          </w:r>
          <w:hyperlink w:anchor="_Toc55665260" w:history="1">
            <w:r w:rsidRPr="00904DA8">
              <w:rPr>
                <w:rStyle w:val="Hyperlink"/>
                <w:noProof/>
              </w:rPr>
              <w:t>Vietas Latvijā, uz kurām obligāti jāaizbrauc ziemā</w:t>
            </w:r>
            <w:r>
              <w:rPr>
                <w:noProof/>
                <w:webHidden/>
              </w:rPr>
              <w:tab/>
            </w:r>
            <w:r>
              <w:rPr>
                <w:noProof/>
                <w:webHidden/>
              </w:rPr>
              <w:fldChar w:fldCharType="begin"/>
            </w:r>
            <w:r>
              <w:rPr>
                <w:noProof/>
                <w:webHidden/>
              </w:rPr>
              <w:instrText xml:space="preserve"> PAGEREF _Toc55665260 \h </w:instrText>
            </w:r>
            <w:r>
              <w:rPr>
                <w:noProof/>
                <w:webHidden/>
              </w:rPr>
            </w:r>
            <w:r>
              <w:rPr>
                <w:noProof/>
                <w:webHidden/>
              </w:rPr>
              <w:fldChar w:fldCharType="separate"/>
            </w:r>
            <w:r>
              <w:rPr>
                <w:noProof/>
                <w:webHidden/>
              </w:rPr>
              <w:t>1</w:t>
            </w:r>
            <w:r>
              <w:rPr>
                <w:noProof/>
                <w:webHidden/>
              </w:rPr>
              <w:fldChar w:fldCharType="end"/>
            </w:r>
          </w:hyperlink>
        </w:p>
        <w:p w:rsidR="0034206F" w:rsidRDefault="0034206F">
          <w:pPr>
            <w:pStyle w:val="TOC2"/>
            <w:tabs>
              <w:tab w:val="right" w:leader="dot" w:pos="9345"/>
            </w:tabs>
            <w:rPr>
              <w:rFonts w:eastAsiaTheme="minorEastAsia"/>
              <w:noProof/>
              <w:lang w:eastAsia="lv-LV"/>
            </w:rPr>
          </w:pPr>
          <w:hyperlink w:anchor="_Toc55665261" w:history="1">
            <w:r w:rsidRPr="00904DA8">
              <w:rPr>
                <w:rStyle w:val="Hyperlink"/>
                <w:noProof/>
              </w:rPr>
              <w:t>Izbaudiet ziemu Siguldā</w:t>
            </w:r>
            <w:r>
              <w:rPr>
                <w:noProof/>
                <w:webHidden/>
              </w:rPr>
              <w:tab/>
            </w:r>
            <w:r>
              <w:rPr>
                <w:noProof/>
                <w:webHidden/>
              </w:rPr>
              <w:fldChar w:fldCharType="begin"/>
            </w:r>
            <w:r>
              <w:rPr>
                <w:noProof/>
                <w:webHidden/>
              </w:rPr>
              <w:instrText xml:space="preserve"> PAGEREF _Toc55665261 \h </w:instrText>
            </w:r>
            <w:r>
              <w:rPr>
                <w:noProof/>
                <w:webHidden/>
              </w:rPr>
            </w:r>
            <w:r>
              <w:rPr>
                <w:noProof/>
                <w:webHidden/>
              </w:rPr>
              <w:fldChar w:fldCharType="separate"/>
            </w:r>
            <w:r>
              <w:rPr>
                <w:noProof/>
                <w:webHidden/>
              </w:rPr>
              <w:t>1</w:t>
            </w:r>
            <w:r>
              <w:rPr>
                <w:noProof/>
                <w:webHidden/>
              </w:rPr>
              <w:fldChar w:fldCharType="end"/>
            </w:r>
          </w:hyperlink>
        </w:p>
        <w:p w:rsidR="0034206F" w:rsidRDefault="0034206F">
          <w:pPr>
            <w:pStyle w:val="TOC3"/>
            <w:tabs>
              <w:tab w:val="right" w:leader="dot" w:pos="9345"/>
            </w:tabs>
            <w:rPr>
              <w:noProof/>
            </w:rPr>
          </w:pPr>
          <w:hyperlink w:anchor="_Toc55665262" w:history="1">
            <w:r w:rsidRPr="00904DA8">
              <w:rPr>
                <w:rStyle w:val="Hyperlink"/>
                <w:noProof/>
              </w:rPr>
              <w:t>Bobsleja un kamaniņu trase Sigulda</w:t>
            </w:r>
            <w:r>
              <w:rPr>
                <w:noProof/>
                <w:webHidden/>
              </w:rPr>
              <w:tab/>
            </w:r>
            <w:r>
              <w:rPr>
                <w:noProof/>
                <w:webHidden/>
              </w:rPr>
              <w:fldChar w:fldCharType="begin"/>
            </w:r>
            <w:r>
              <w:rPr>
                <w:noProof/>
                <w:webHidden/>
              </w:rPr>
              <w:instrText xml:space="preserve"> PAGEREF _Toc55665262 \h </w:instrText>
            </w:r>
            <w:r>
              <w:rPr>
                <w:noProof/>
                <w:webHidden/>
              </w:rPr>
            </w:r>
            <w:r>
              <w:rPr>
                <w:noProof/>
                <w:webHidden/>
              </w:rPr>
              <w:fldChar w:fldCharType="separate"/>
            </w:r>
            <w:r>
              <w:rPr>
                <w:noProof/>
                <w:webHidden/>
              </w:rPr>
              <w:t>1</w:t>
            </w:r>
            <w:r>
              <w:rPr>
                <w:noProof/>
                <w:webHidden/>
              </w:rPr>
              <w:fldChar w:fldCharType="end"/>
            </w:r>
          </w:hyperlink>
        </w:p>
        <w:p w:rsidR="0034206F" w:rsidRDefault="0034206F">
          <w:pPr>
            <w:pStyle w:val="TOC3"/>
            <w:tabs>
              <w:tab w:val="right" w:leader="dot" w:pos="9345"/>
            </w:tabs>
            <w:rPr>
              <w:noProof/>
            </w:rPr>
          </w:pPr>
          <w:hyperlink w:anchor="_Toc55665263" w:history="1">
            <w:r w:rsidRPr="00904DA8">
              <w:rPr>
                <w:rStyle w:val="Hyperlink"/>
                <w:noProof/>
              </w:rPr>
              <w:t>Ķeizarskats</w:t>
            </w:r>
            <w:r>
              <w:rPr>
                <w:noProof/>
                <w:webHidden/>
              </w:rPr>
              <w:tab/>
            </w:r>
            <w:r>
              <w:rPr>
                <w:noProof/>
                <w:webHidden/>
              </w:rPr>
              <w:fldChar w:fldCharType="begin"/>
            </w:r>
            <w:r>
              <w:rPr>
                <w:noProof/>
                <w:webHidden/>
              </w:rPr>
              <w:instrText xml:space="preserve"> PAGEREF _Toc55665263 \h </w:instrText>
            </w:r>
            <w:r>
              <w:rPr>
                <w:noProof/>
                <w:webHidden/>
              </w:rPr>
            </w:r>
            <w:r>
              <w:rPr>
                <w:noProof/>
                <w:webHidden/>
              </w:rPr>
              <w:fldChar w:fldCharType="separate"/>
            </w:r>
            <w:r>
              <w:rPr>
                <w:noProof/>
                <w:webHidden/>
              </w:rPr>
              <w:t>1</w:t>
            </w:r>
            <w:r>
              <w:rPr>
                <w:noProof/>
                <w:webHidden/>
              </w:rPr>
              <w:fldChar w:fldCharType="end"/>
            </w:r>
          </w:hyperlink>
        </w:p>
        <w:p w:rsidR="0034206F" w:rsidRDefault="0034206F">
          <w:pPr>
            <w:pStyle w:val="TOC3"/>
            <w:tabs>
              <w:tab w:val="right" w:leader="dot" w:pos="9345"/>
            </w:tabs>
            <w:rPr>
              <w:noProof/>
            </w:rPr>
          </w:pPr>
          <w:hyperlink w:anchor="_Toc55665264" w:history="1">
            <w:r w:rsidRPr="00904DA8">
              <w:rPr>
                <w:rStyle w:val="Hyperlink"/>
                <w:noProof/>
              </w:rPr>
              <w:t>Livonijas Ordeņa Siguldas pils un tās skatu platforma</w:t>
            </w:r>
            <w:r>
              <w:rPr>
                <w:noProof/>
                <w:webHidden/>
              </w:rPr>
              <w:tab/>
            </w:r>
            <w:r>
              <w:rPr>
                <w:noProof/>
                <w:webHidden/>
              </w:rPr>
              <w:fldChar w:fldCharType="begin"/>
            </w:r>
            <w:r>
              <w:rPr>
                <w:noProof/>
                <w:webHidden/>
              </w:rPr>
              <w:instrText xml:space="preserve"> PAGEREF _Toc55665264 \h </w:instrText>
            </w:r>
            <w:r>
              <w:rPr>
                <w:noProof/>
                <w:webHidden/>
              </w:rPr>
            </w:r>
            <w:r>
              <w:rPr>
                <w:noProof/>
                <w:webHidden/>
              </w:rPr>
              <w:fldChar w:fldCharType="separate"/>
            </w:r>
            <w:r>
              <w:rPr>
                <w:noProof/>
                <w:webHidden/>
              </w:rPr>
              <w:t>2</w:t>
            </w:r>
            <w:r>
              <w:rPr>
                <w:noProof/>
                <w:webHidden/>
              </w:rPr>
              <w:fldChar w:fldCharType="end"/>
            </w:r>
          </w:hyperlink>
        </w:p>
        <w:p w:rsidR="0034206F" w:rsidRDefault="0034206F">
          <w:pPr>
            <w:pStyle w:val="TOC3"/>
            <w:tabs>
              <w:tab w:val="right" w:leader="dot" w:pos="9345"/>
            </w:tabs>
            <w:rPr>
              <w:noProof/>
            </w:rPr>
          </w:pPr>
          <w:hyperlink w:anchor="_Toc55665265" w:history="1">
            <w:r w:rsidRPr="00904DA8">
              <w:rPr>
                <w:rStyle w:val="Hyperlink"/>
                <w:noProof/>
              </w:rPr>
              <w:t>Svētku laukums, Panorāmas rats</w:t>
            </w:r>
            <w:r>
              <w:rPr>
                <w:noProof/>
                <w:webHidden/>
              </w:rPr>
              <w:tab/>
            </w:r>
            <w:r>
              <w:rPr>
                <w:noProof/>
                <w:webHidden/>
              </w:rPr>
              <w:fldChar w:fldCharType="begin"/>
            </w:r>
            <w:r>
              <w:rPr>
                <w:noProof/>
                <w:webHidden/>
              </w:rPr>
              <w:instrText xml:space="preserve"> PAGEREF _Toc55665265 \h </w:instrText>
            </w:r>
            <w:r>
              <w:rPr>
                <w:noProof/>
                <w:webHidden/>
              </w:rPr>
            </w:r>
            <w:r>
              <w:rPr>
                <w:noProof/>
                <w:webHidden/>
              </w:rPr>
              <w:fldChar w:fldCharType="separate"/>
            </w:r>
            <w:r>
              <w:rPr>
                <w:noProof/>
                <w:webHidden/>
              </w:rPr>
              <w:t>2</w:t>
            </w:r>
            <w:r>
              <w:rPr>
                <w:noProof/>
                <w:webHidden/>
              </w:rPr>
              <w:fldChar w:fldCharType="end"/>
            </w:r>
          </w:hyperlink>
        </w:p>
        <w:p w:rsidR="0034206F" w:rsidRDefault="0034206F">
          <w:pPr>
            <w:pStyle w:val="TOC3"/>
            <w:tabs>
              <w:tab w:val="right" w:leader="dot" w:pos="9345"/>
            </w:tabs>
            <w:rPr>
              <w:noProof/>
            </w:rPr>
          </w:pPr>
          <w:hyperlink w:anchor="_Toc55665266" w:history="1">
            <w:r w:rsidRPr="00904DA8">
              <w:rPr>
                <w:rStyle w:val="Hyperlink"/>
                <w:noProof/>
              </w:rPr>
              <w:t>Vagoniņš</w:t>
            </w:r>
            <w:r>
              <w:rPr>
                <w:noProof/>
                <w:webHidden/>
              </w:rPr>
              <w:tab/>
            </w:r>
            <w:r>
              <w:rPr>
                <w:noProof/>
                <w:webHidden/>
              </w:rPr>
              <w:fldChar w:fldCharType="begin"/>
            </w:r>
            <w:r>
              <w:rPr>
                <w:noProof/>
                <w:webHidden/>
              </w:rPr>
              <w:instrText xml:space="preserve"> PAGEREF _Toc55665266 \h </w:instrText>
            </w:r>
            <w:r>
              <w:rPr>
                <w:noProof/>
                <w:webHidden/>
              </w:rPr>
            </w:r>
            <w:r>
              <w:rPr>
                <w:noProof/>
                <w:webHidden/>
              </w:rPr>
              <w:fldChar w:fldCharType="separate"/>
            </w:r>
            <w:r>
              <w:rPr>
                <w:noProof/>
                <w:webHidden/>
              </w:rPr>
              <w:t>2</w:t>
            </w:r>
            <w:r>
              <w:rPr>
                <w:noProof/>
                <w:webHidden/>
              </w:rPr>
              <w:fldChar w:fldCharType="end"/>
            </w:r>
          </w:hyperlink>
        </w:p>
        <w:p w:rsidR="0034206F" w:rsidRDefault="0034206F">
          <w:pPr>
            <w:pStyle w:val="TOC3"/>
            <w:tabs>
              <w:tab w:val="right" w:leader="dot" w:pos="9345"/>
            </w:tabs>
            <w:rPr>
              <w:noProof/>
            </w:rPr>
          </w:pPr>
          <w:hyperlink w:anchor="_Toc55665267" w:history="1">
            <w:r w:rsidRPr="00904DA8">
              <w:rPr>
                <w:rStyle w:val="Hyperlink"/>
                <w:noProof/>
              </w:rPr>
              <w:t>Krimulda</w:t>
            </w:r>
            <w:r>
              <w:rPr>
                <w:noProof/>
                <w:webHidden/>
              </w:rPr>
              <w:tab/>
            </w:r>
            <w:r>
              <w:rPr>
                <w:noProof/>
                <w:webHidden/>
              </w:rPr>
              <w:fldChar w:fldCharType="begin"/>
            </w:r>
            <w:r>
              <w:rPr>
                <w:noProof/>
                <w:webHidden/>
              </w:rPr>
              <w:instrText xml:space="preserve"> PAGEREF _Toc55665267 \h </w:instrText>
            </w:r>
            <w:r>
              <w:rPr>
                <w:noProof/>
                <w:webHidden/>
              </w:rPr>
            </w:r>
            <w:r>
              <w:rPr>
                <w:noProof/>
                <w:webHidden/>
              </w:rPr>
              <w:fldChar w:fldCharType="separate"/>
            </w:r>
            <w:r>
              <w:rPr>
                <w:noProof/>
                <w:webHidden/>
              </w:rPr>
              <w:t>2</w:t>
            </w:r>
            <w:r>
              <w:rPr>
                <w:noProof/>
                <w:webHidden/>
              </w:rPr>
              <w:fldChar w:fldCharType="end"/>
            </w:r>
          </w:hyperlink>
        </w:p>
        <w:p w:rsidR="0034206F" w:rsidRDefault="0034206F">
          <w:pPr>
            <w:pStyle w:val="TOC3"/>
            <w:tabs>
              <w:tab w:val="right" w:leader="dot" w:pos="9345"/>
            </w:tabs>
            <w:rPr>
              <w:noProof/>
            </w:rPr>
          </w:pPr>
          <w:hyperlink w:anchor="_Toc55665268" w:history="1">
            <w:r w:rsidRPr="00904DA8">
              <w:rPr>
                <w:rStyle w:val="Hyperlink"/>
                <w:noProof/>
              </w:rPr>
              <w:t>7. Paradīzes kalns jeb Gleznotājkalns</w:t>
            </w:r>
            <w:r>
              <w:rPr>
                <w:noProof/>
                <w:webHidden/>
              </w:rPr>
              <w:tab/>
            </w:r>
            <w:r>
              <w:rPr>
                <w:noProof/>
                <w:webHidden/>
              </w:rPr>
              <w:fldChar w:fldCharType="begin"/>
            </w:r>
            <w:r>
              <w:rPr>
                <w:noProof/>
                <w:webHidden/>
              </w:rPr>
              <w:instrText xml:space="preserve"> PAGEREF _Toc55665268 \h </w:instrText>
            </w:r>
            <w:r>
              <w:rPr>
                <w:noProof/>
                <w:webHidden/>
              </w:rPr>
            </w:r>
            <w:r>
              <w:rPr>
                <w:noProof/>
                <w:webHidden/>
              </w:rPr>
              <w:fldChar w:fldCharType="separate"/>
            </w:r>
            <w:r>
              <w:rPr>
                <w:noProof/>
                <w:webHidden/>
              </w:rPr>
              <w:t>2</w:t>
            </w:r>
            <w:r>
              <w:rPr>
                <w:noProof/>
                <w:webHidden/>
              </w:rPr>
              <w:fldChar w:fldCharType="end"/>
            </w:r>
          </w:hyperlink>
        </w:p>
        <w:p w:rsidR="0034206F" w:rsidRDefault="0034206F">
          <w:pPr>
            <w:pStyle w:val="TOC3"/>
            <w:tabs>
              <w:tab w:val="right" w:leader="dot" w:pos="9345"/>
            </w:tabs>
            <w:rPr>
              <w:noProof/>
            </w:rPr>
          </w:pPr>
          <w:hyperlink w:anchor="_Toc55665269" w:history="1">
            <w:r w:rsidRPr="00904DA8">
              <w:rPr>
                <w:rStyle w:val="Hyperlink"/>
                <w:noProof/>
              </w:rPr>
              <w:t>Turaidas pils tornis</w:t>
            </w:r>
            <w:r>
              <w:rPr>
                <w:noProof/>
                <w:webHidden/>
              </w:rPr>
              <w:tab/>
            </w:r>
            <w:r>
              <w:rPr>
                <w:noProof/>
                <w:webHidden/>
              </w:rPr>
              <w:fldChar w:fldCharType="begin"/>
            </w:r>
            <w:r>
              <w:rPr>
                <w:noProof/>
                <w:webHidden/>
              </w:rPr>
              <w:instrText xml:space="preserve"> PAGEREF _Toc55665269 \h </w:instrText>
            </w:r>
            <w:r>
              <w:rPr>
                <w:noProof/>
                <w:webHidden/>
              </w:rPr>
            </w:r>
            <w:r>
              <w:rPr>
                <w:noProof/>
                <w:webHidden/>
              </w:rPr>
              <w:fldChar w:fldCharType="separate"/>
            </w:r>
            <w:r>
              <w:rPr>
                <w:noProof/>
                <w:webHidden/>
              </w:rPr>
              <w:t>2</w:t>
            </w:r>
            <w:r>
              <w:rPr>
                <w:noProof/>
                <w:webHidden/>
              </w:rPr>
              <w:fldChar w:fldCharType="end"/>
            </w:r>
          </w:hyperlink>
        </w:p>
        <w:p w:rsidR="0034206F" w:rsidRDefault="0034206F">
          <w:pPr>
            <w:pStyle w:val="TOC2"/>
            <w:tabs>
              <w:tab w:val="right" w:leader="dot" w:pos="9345"/>
            </w:tabs>
            <w:rPr>
              <w:rFonts w:eastAsiaTheme="minorEastAsia"/>
              <w:noProof/>
              <w:lang w:eastAsia="lv-LV"/>
            </w:rPr>
          </w:pPr>
          <w:hyperlink w:anchor="_Toc55665270" w:history="1">
            <w:r w:rsidRPr="00904DA8">
              <w:rPr>
                <w:rStyle w:val="Hyperlink"/>
                <w:noProof/>
              </w:rPr>
              <w:t>Maskas Vienkoču parkā Līgatnē</w:t>
            </w:r>
            <w:r>
              <w:rPr>
                <w:noProof/>
                <w:webHidden/>
              </w:rPr>
              <w:tab/>
            </w:r>
            <w:r>
              <w:rPr>
                <w:noProof/>
                <w:webHidden/>
              </w:rPr>
              <w:fldChar w:fldCharType="begin"/>
            </w:r>
            <w:r>
              <w:rPr>
                <w:noProof/>
                <w:webHidden/>
              </w:rPr>
              <w:instrText xml:space="preserve"> PAGEREF _Toc55665270 \h </w:instrText>
            </w:r>
            <w:r>
              <w:rPr>
                <w:noProof/>
                <w:webHidden/>
              </w:rPr>
            </w:r>
            <w:r>
              <w:rPr>
                <w:noProof/>
                <w:webHidden/>
              </w:rPr>
              <w:fldChar w:fldCharType="separate"/>
            </w:r>
            <w:r>
              <w:rPr>
                <w:noProof/>
                <w:webHidden/>
              </w:rPr>
              <w:t>2</w:t>
            </w:r>
            <w:r>
              <w:rPr>
                <w:noProof/>
                <w:webHidden/>
              </w:rPr>
              <w:fldChar w:fldCharType="end"/>
            </w:r>
          </w:hyperlink>
        </w:p>
        <w:p w:rsidR="0034206F" w:rsidRDefault="0034206F">
          <w:pPr>
            <w:pStyle w:val="TOC2"/>
            <w:tabs>
              <w:tab w:val="right" w:leader="dot" w:pos="9345"/>
            </w:tabs>
            <w:rPr>
              <w:rFonts w:eastAsiaTheme="minorEastAsia"/>
              <w:noProof/>
              <w:lang w:eastAsia="lv-LV"/>
            </w:rPr>
          </w:pPr>
          <w:hyperlink w:anchor="_Toc55665271" w:history="1">
            <w:r w:rsidRPr="00904DA8">
              <w:rPr>
                <w:rStyle w:val="Hyperlink"/>
                <w:noProof/>
              </w:rPr>
              <w:t>Latvijas leduskritumi</w:t>
            </w:r>
            <w:r>
              <w:rPr>
                <w:noProof/>
                <w:webHidden/>
              </w:rPr>
              <w:tab/>
            </w:r>
            <w:r>
              <w:rPr>
                <w:noProof/>
                <w:webHidden/>
              </w:rPr>
              <w:fldChar w:fldCharType="begin"/>
            </w:r>
            <w:r>
              <w:rPr>
                <w:noProof/>
                <w:webHidden/>
              </w:rPr>
              <w:instrText xml:space="preserve"> PAGEREF _Toc55665271 \h </w:instrText>
            </w:r>
            <w:r>
              <w:rPr>
                <w:noProof/>
                <w:webHidden/>
              </w:rPr>
            </w:r>
            <w:r>
              <w:rPr>
                <w:noProof/>
                <w:webHidden/>
              </w:rPr>
              <w:fldChar w:fldCharType="separate"/>
            </w:r>
            <w:r>
              <w:rPr>
                <w:noProof/>
                <w:webHidden/>
              </w:rPr>
              <w:t>3</w:t>
            </w:r>
            <w:r>
              <w:rPr>
                <w:noProof/>
                <w:webHidden/>
              </w:rPr>
              <w:fldChar w:fldCharType="end"/>
            </w:r>
          </w:hyperlink>
        </w:p>
        <w:p w:rsidR="0034206F" w:rsidRDefault="0034206F">
          <w:pPr>
            <w:pStyle w:val="TOC2"/>
            <w:tabs>
              <w:tab w:val="right" w:leader="dot" w:pos="9345"/>
            </w:tabs>
            <w:rPr>
              <w:rFonts w:eastAsiaTheme="minorEastAsia"/>
              <w:noProof/>
              <w:lang w:eastAsia="lv-LV"/>
            </w:rPr>
          </w:pPr>
          <w:hyperlink w:anchor="_Toc55665272" w:history="1">
            <w:r w:rsidRPr="00904DA8">
              <w:rPr>
                <w:rStyle w:val="Hyperlink"/>
                <w:noProof/>
              </w:rPr>
              <w:t>Brīvdabas muzejs ielūdz</w:t>
            </w:r>
            <w:r>
              <w:rPr>
                <w:noProof/>
                <w:webHidden/>
              </w:rPr>
              <w:tab/>
            </w:r>
            <w:r>
              <w:rPr>
                <w:noProof/>
                <w:webHidden/>
              </w:rPr>
              <w:fldChar w:fldCharType="begin"/>
            </w:r>
            <w:r>
              <w:rPr>
                <w:noProof/>
                <w:webHidden/>
              </w:rPr>
              <w:instrText xml:space="preserve"> PAGEREF _Toc55665272 \h </w:instrText>
            </w:r>
            <w:r>
              <w:rPr>
                <w:noProof/>
                <w:webHidden/>
              </w:rPr>
            </w:r>
            <w:r>
              <w:rPr>
                <w:noProof/>
                <w:webHidden/>
              </w:rPr>
              <w:fldChar w:fldCharType="separate"/>
            </w:r>
            <w:r>
              <w:rPr>
                <w:noProof/>
                <w:webHidden/>
              </w:rPr>
              <w:t>3</w:t>
            </w:r>
            <w:r>
              <w:rPr>
                <w:noProof/>
                <w:webHidden/>
              </w:rPr>
              <w:fldChar w:fldCharType="end"/>
            </w:r>
          </w:hyperlink>
        </w:p>
        <w:p w:rsidR="0034206F" w:rsidRDefault="0034206F">
          <w:r>
            <w:rPr>
              <w:b/>
              <w:bCs/>
              <w:noProof/>
            </w:rPr>
            <w:fldChar w:fldCharType="end"/>
          </w:r>
        </w:p>
      </w:sdtContent>
    </w:sdt>
    <w:p w:rsidR="00B472EF" w:rsidRDefault="00B472EF" w:rsidP="00B472EF">
      <w:pPr>
        <w:pStyle w:val="Heading1"/>
      </w:pPr>
    </w:p>
    <w:p w:rsidR="00F46A0D" w:rsidRPr="00B472EF" w:rsidRDefault="00B1520A" w:rsidP="00C45141">
      <w:pPr>
        <w:pStyle w:val="Heading1"/>
      </w:pPr>
      <w:bookmarkStart w:id="0" w:name="_Toc55665260"/>
      <w:r w:rsidRPr="00B472EF">
        <w:t xml:space="preserve">Vietas Latvijā, uz </w:t>
      </w:r>
      <w:r w:rsidRPr="00C45141">
        <w:t>kurām</w:t>
      </w:r>
      <w:r w:rsidRPr="00B472EF">
        <w:t xml:space="preserve"> obligāti </w:t>
      </w:r>
      <w:r w:rsidRPr="00C45141">
        <w:t>jāaizbrauc</w:t>
      </w:r>
      <w:r w:rsidRPr="00B472EF">
        <w:t xml:space="preserve"> ziemā</w:t>
      </w:r>
      <w:bookmarkEnd w:id="0"/>
    </w:p>
    <w:p w:rsidR="00B1520A" w:rsidRPr="00B472EF" w:rsidRDefault="00B1520A" w:rsidP="00B472EF">
      <w:pPr>
        <w:jc w:val="both"/>
        <w:rPr>
          <w:sz w:val="24"/>
          <w:szCs w:val="24"/>
        </w:rPr>
      </w:pPr>
    </w:p>
    <w:p w:rsidR="0034206F" w:rsidRPr="0034206F" w:rsidRDefault="0034206F" w:rsidP="0034206F">
      <w:pPr>
        <w:pStyle w:val="Heading2"/>
      </w:pPr>
      <w:bookmarkStart w:id="1" w:name="_Toc55665261"/>
      <w:r w:rsidRPr="0034206F">
        <w:t xml:space="preserve">Izbaudiet </w:t>
      </w:r>
      <w:r w:rsidRPr="0034206F">
        <w:t>ziemu Siguldā</w:t>
      </w:r>
      <w:bookmarkEnd w:id="1"/>
    </w:p>
    <w:p w:rsidR="0034206F" w:rsidRPr="0034206F" w:rsidRDefault="0034206F" w:rsidP="0034206F">
      <w:pPr>
        <w:jc w:val="both"/>
        <w:rPr>
          <w:sz w:val="24"/>
          <w:szCs w:val="24"/>
        </w:rPr>
      </w:pPr>
      <w:r w:rsidRPr="0034206F">
        <w:rPr>
          <w:sz w:val="24"/>
          <w:szCs w:val="24"/>
        </w:rPr>
        <w:t>Kalnainā apkārtne un vēsturiskie pilskalni priecē acis īpaši ziemā, kad kokus un zemi klāj bieza, sniegota ziemas sega. Tādēļ, lai iemūžinātu šīs ainavas fotogrāfijā, radītu mākslas darbus, vai vienkārši atpūtinātu acis un prātu, piedāvājam apmeklēt vairākus skatu punktus Siguldā un tās apkārtnē.</w:t>
      </w:r>
    </w:p>
    <w:p w:rsidR="0034206F" w:rsidRPr="0034206F" w:rsidRDefault="0034206F" w:rsidP="00C45141">
      <w:pPr>
        <w:pStyle w:val="Heading3"/>
      </w:pPr>
      <w:bookmarkStart w:id="2" w:name="_Toc55665262"/>
      <w:r w:rsidRPr="00C45141">
        <w:t>Bobsleja</w:t>
      </w:r>
      <w:r w:rsidRPr="0034206F">
        <w:t xml:space="preserve"> un kamaniņu trase Sigulda</w:t>
      </w:r>
      <w:bookmarkEnd w:id="2"/>
    </w:p>
    <w:p w:rsidR="0034206F" w:rsidRPr="0034206F" w:rsidRDefault="0034206F" w:rsidP="0034206F">
      <w:pPr>
        <w:jc w:val="both"/>
        <w:rPr>
          <w:sz w:val="24"/>
          <w:szCs w:val="24"/>
        </w:rPr>
      </w:pPr>
      <w:r w:rsidRPr="0034206F">
        <w:rPr>
          <w:sz w:val="24"/>
          <w:szCs w:val="24"/>
        </w:rPr>
        <w:t>Bobsleja un kamaniņu trase ir viena no retajām šāda veida būvēm pasaulē. Tajā notiek starptautiskas sacensības. No trases un tās apkārtnes paveras skaista ainava uz Gaujas senleju. Apmeklējot trasi, interesentiem iespējams uzkāpt trases ēkas augšējā stāvā un aplūkot Siguldas panorāmu un Gaujas senleju no augsta skatu punkta. www.bobtrase.lv</w:t>
      </w:r>
    </w:p>
    <w:p w:rsidR="0034206F" w:rsidRPr="0034206F" w:rsidRDefault="0034206F" w:rsidP="0034206F">
      <w:pPr>
        <w:pStyle w:val="Heading3"/>
      </w:pPr>
      <w:bookmarkStart w:id="3" w:name="_Toc55665263"/>
      <w:r w:rsidRPr="0034206F">
        <w:t>Ķeizarskats</w:t>
      </w:r>
      <w:bookmarkEnd w:id="3"/>
    </w:p>
    <w:p w:rsidR="0034206F" w:rsidRPr="0034206F" w:rsidRDefault="0034206F" w:rsidP="0034206F">
      <w:pPr>
        <w:jc w:val="both"/>
        <w:rPr>
          <w:sz w:val="24"/>
          <w:szCs w:val="24"/>
        </w:rPr>
      </w:pPr>
      <w:r w:rsidRPr="0034206F">
        <w:rPr>
          <w:sz w:val="24"/>
          <w:szCs w:val="24"/>
        </w:rPr>
        <w:t>Ķeizarskats, kas izvietojas mežainā apvidū, ir viens no skaistākajiem skatiem uz Gaujas upes līkumiem. Šeit var aplūkot plašu panorāmu un saskatīt gan Turaidas pili, gan citus nozīmīgus Siguldas apskates objektus. Ķeizarskatā izvietota "sēnīte", kur nogurušajiem tūristiem piesēst un paslēpties no lietus.</w:t>
      </w:r>
    </w:p>
    <w:p w:rsidR="0034206F" w:rsidRPr="0034206F" w:rsidRDefault="0034206F" w:rsidP="0034206F">
      <w:pPr>
        <w:pStyle w:val="Heading3"/>
      </w:pPr>
      <w:bookmarkStart w:id="4" w:name="_Toc55665264"/>
      <w:r w:rsidRPr="0034206F">
        <w:lastRenderedPageBreak/>
        <w:t>Livonijas Ordeņa Siguldas pils un tās skatu platforma</w:t>
      </w:r>
      <w:bookmarkEnd w:id="4"/>
    </w:p>
    <w:p w:rsidR="0034206F" w:rsidRPr="0034206F" w:rsidRDefault="0034206F" w:rsidP="0034206F">
      <w:pPr>
        <w:jc w:val="both"/>
        <w:rPr>
          <w:sz w:val="24"/>
          <w:szCs w:val="24"/>
        </w:rPr>
      </w:pPr>
      <w:r w:rsidRPr="0034206F">
        <w:rPr>
          <w:sz w:val="24"/>
          <w:szCs w:val="24"/>
        </w:rPr>
        <w:t>Siguldas pils ir vieta, kurā ne vien iespējams izbaudīt viduslaiku vēsturisko auru, bet arī priecēt acis, no tās Ziemeļu torņa apskatot ainavu uz Gaujas tiltu un tās senleju. Cits skatu punkts Siguldas pilsdrupās ļauj skaidri saredzēt Turaidas pili. No pils vārtu torņa, savukārt, paverās citu Siguldas pils vēsturisko ēku kompleksa kopaina (tostarp – Jaunā Siguldas pils (Vasaras pils) u.c. ēkas.  Papildus Siguldas pils apskatei apmeklētāji var iegriezties tuvumā esošajās mākslas un amatniecības radošajās darbnīcās (Spieķu darbnīcā, Ādas artelī, Viktora papīra vēstuļu darbnīcā, Baltu rotu darbnīcā, Tekstila darbnīcā un Keramikas darbnīcā). Skaists skats paveras arī no skatu laukuma Siguldas Jaunās pils kreisajā pusē.</w:t>
      </w:r>
    </w:p>
    <w:p w:rsidR="0034206F" w:rsidRPr="0034206F" w:rsidRDefault="0034206F" w:rsidP="0034206F">
      <w:pPr>
        <w:pStyle w:val="Heading3"/>
      </w:pPr>
      <w:bookmarkStart w:id="5" w:name="_Toc55665265"/>
      <w:r w:rsidRPr="0034206F">
        <w:t>Svētku laukums, Panorāmas rats</w:t>
      </w:r>
      <w:bookmarkEnd w:id="5"/>
    </w:p>
    <w:p w:rsidR="0034206F" w:rsidRPr="0034206F" w:rsidRDefault="0034206F" w:rsidP="0034206F">
      <w:pPr>
        <w:jc w:val="both"/>
        <w:rPr>
          <w:sz w:val="24"/>
          <w:szCs w:val="24"/>
        </w:rPr>
      </w:pPr>
      <w:r w:rsidRPr="0034206F">
        <w:rPr>
          <w:sz w:val="24"/>
          <w:szCs w:val="24"/>
        </w:rPr>
        <w:t>No skatu laukuma, kas izveidots Svētku laukuma nomalē, paveras elpu aizraujošs skats uz Gaujas senleju un upes labajā krastā esošo Krimuldas pili. Tuvu pie svētku laukuma atrodas Panorāmas rats, kas vasaras sezonā priecē tūristus ar elpu aizraujošo braucienu un dabas skatu, bet ziemas sezonā to iespējams iemūžināt neatkārtojamās fotogrāfijās.</w:t>
      </w:r>
      <w:bookmarkStart w:id="6" w:name="_GoBack"/>
      <w:bookmarkEnd w:id="6"/>
    </w:p>
    <w:p w:rsidR="0034206F" w:rsidRPr="0034206F" w:rsidRDefault="0034206F" w:rsidP="0034206F">
      <w:pPr>
        <w:jc w:val="both"/>
        <w:rPr>
          <w:sz w:val="24"/>
          <w:szCs w:val="24"/>
        </w:rPr>
      </w:pPr>
      <w:bookmarkStart w:id="7" w:name="_Toc55665266"/>
      <w:r w:rsidRPr="0034206F">
        <w:rPr>
          <w:rStyle w:val="Heading3Char"/>
        </w:rPr>
        <w:t>Vagoniņš</w:t>
      </w:r>
      <w:bookmarkEnd w:id="7"/>
      <w:r w:rsidRPr="0034206F">
        <w:rPr>
          <w:sz w:val="24"/>
          <w:szCs w:val="24"/>
        </w:rPr>
        <w:t xml:space="preserve"> (Gaisa trošu ceļš)</w:t>
      </w:r>
    </w:p>
    <w:p w:rsidR="0034206F" w:rsidRPr="0034206F" w:rsidRDefault="0034206F" w:rsidP="0034206F">
      <w:pPr>
        <w:jc w:val="both"/>
        <w:rPr>
          <w:sz w:val="24"/>
          <w:szCs w:val="24"/>
        </w:rPr>
      </w:pPr>
      <w:r w:rsidRPr="0034206F">
        <w:rPr>
          <w:sz w:val="24"/>
          <w:szCs w:val="24"/>
        </w:rPr>
        <w:t>Brauciens ar vagoniņu ir ne tikai Latvijā unikāls transporta veids, bet arī visā Baltijā,  ar kuru nokļūt no Siguldas pilsētas uz Krimuldu. Ceļā 42m augstumā virs Gaujas senlejas no visām pusēm paverās elpu aizraujošas ainavas. Varbūt apmeklētājiem pat izdosies ieraudzīt lāci? Ja tomēr nav vēlmes braukt ar vagoniņu, tad noteikti vērts doties līdz tam, jo arī pie vagoniņa paveras skaists skats gan uz Krimuldas muižu, gan Turaidas pili.</w:t>
      </w:r>
    </w:p>
    <w:p w:rsidR="0034206F" w:rsidRPr="0034206F" w:rsidRDefault="0034206F" w:rsidP="0034206F">
      <w:pPr>
        <w:pStyle w:val="Heading3"/>
      </w:pPr>
      <w:bookmarkStart w:id="8" w:name="_Toc55665267"/>
      <w:r w:rsidRPr="0034206F">
        <w:t>Krimulda</w:t>
      </w:r>
      <w:bookmarkEnd w:id="8"/>
    </w:p>
    <w:p w:rsidR="0034206F" w:rsidRPr="0034206F" w:rsidRDefault="0034206F" w:rsidP="0034206F">
      <w:pPr>
        <w:jc w:val="both"/>
        <w:rPr>
          <w:sz w:val="24"/>
          <w:szCs w:val="24"/>
        </w:rPr>
      </w:pPr>
      <w:r w:rsidRPr="0034206F">
        <w:rPr>
          <w:sz w:val="24"/>
          <w:szCs w:val="24"/>
        </w:rPr>
        <w:t>Viens no vēsturiskajiem reġiona pilskalniem – Krimulda, ir vieta, kurā līdz mūsdienām ir saglabājušies vairāki arhitektūras pieminekļi – Krimuldas muiža, teitoņu ordeņa Krimuldas pils pilsdrupas, Krimuldas ciemata 19. gs. ēkas. Krimulda ir piemērota vieta, no kuras aplūkot skaistos dabas skatus - no Krimuldas skatu punktiem var saredzēt Siguldu, Turaidu un Gaujas senleju.</w:t>
      </w:r>
    </w:p>
    <w:p w:rsidR="0034206F" w:rsidRPr="0034206F" w:rsidRDefault="0034206F" w:rsidP="0034206F">
      <w:pPr>
        <w:pStyle w:val="Heading3"/>
      </w:pPr>
      <w:bookmarkStart w:id="9" w:name="_Toc55665268"/>
      <w:r w:rsidRPr="0034206F">
        <w:t>7. Paradīzes kalns jeb Gleznotājkalns</w:t>
      </w:r>
      <w:bookmarkEnd w:id="9"/>
    </w:p>
    <w:p w:rsidR="0034206F" w:rsidRPr="0034206F" w:rsidRDefault="0034206F" w:rsidP="0034206F">
      <w:pPr>
        <w:jc w:val="both"/>
        <w:rPr>
          <w:sz w:val="24"/>
          <w:szCs w:val="24"/>
        </w:rPr>
      </w:pPr>
      <w:r w:rsidRPr="0034206F">
        <w:rPr>
          <w:sz w:val="24"/>
          <w:szCs w:val="24"/>
        </w:rPr>
        <w:t>Viena no Siguldas ainaviskākajām vietām. Paradīzes kalna apkārtni ieskauj vairāki dabas objekti – Kraukļu aiza, Satezeles pilskalns un Pēterala, taču tieši gleznainais skats uz Gaujas senleju un tālumā saskatāmo Turaidas pilskalnu padara šo skatu punktu īpaši neaizmirstamu!</w:t>
      </w:r>
    </w:p>
    <w:p w:rsidR="0034206F" w:rsidRPr="0034206F" w:rsidRDefault="0034206F" w:rsidP="0034206F">
      <w:pPr>
        <w:pStyle w:val="Heading3"/>
      </w:pPr>
      <w:bookmarkStart w:id="10" w:name="_Toc55665269"/>
      <w:r w:rsidRPr="0034206F">
        <w:t>Turaidas pils tornis</w:t>
      </w:r>
      <w:bookmarkEnd w:id="10"/>
    </w:p>
    <w:p w:rsidR="0034206F" w:rsidRPr="0034206F" w:rsidRDefault="0034206F" w:rsidP="0034206F">
      <w:pPr>
        <w:jc w:val="both"/>
        <w:rPr>
          <w:sz w:val="24"/>
          <w:szCs w:val="24"/>
        </w:rPr>
      </w:pPr>
      <w:r w:rsidRPr="0034206F">
        <w:rPr>
          <w:sz w:val="24"/>
          <w:szCs w:val="24"/>
        </w:rPr>
        <w:t>Kurp doties, lai apskatītu visu trīs pilskalnus - Turaidas, Krimuldas un Siguldas apkārtni? Viennozīmīgi - uz Turaidas pils torni. No Galvenā torņa skatu platformas (apmēram 120 m virs jūras līmeņa) paveras gleznaina ainava uz Gaujas senleju (Siguldu, Krimuldu un pārējo teritoriju), pils pagalmu un Turaidas muzejrezervāta teritoriju. Turaidas pils tornis atrodas Turaidas muzejrezervāta teritorijā, tajā apmeklētāji var nesteidzīgi izzināt tās plašumus un vēsturiskos tūrisma objektus.</w:t>
      </w:r>
    </w:p>
    <w:p w:rsidR="00B1520A" w:rsidRPr="00B472EF" w:rsidRDefault="00B1520A" w:rsidP="00B472EF">
      <w:pPr>
        <w:pStyle w:val="Heading2"/>
      </w:pPr>
      <w:bookmarkStart w:id="11" w:name="_Toc55665270"/>
      <w:r w:rsidRPr="00B472EF">
        <w:t>Maskas Vienkoču parkā</w:t>
      </w:r>
      <w:r w:rsidR="00E219D5" w:rsidRPr="00B472EF">
        <w:t xml:space="preserve"> Līgatnē</w:t>
      </w:r>
      <w:bookmarkEnd w:id="11"/>
    </w:p>
    <w:p w:rsidR="00E219D5" w:rsidRPr="00B472EF" w:rsidRDefault="00E219D5" w:rsidP="00B472EF">
      <w:pPr>
        <w:jc w:val="both"/>
        <w:rPr>
          <w:sz w:val="24"/>
          <w:szCs w:val="24"/>
        </w:rPr>
      </w:pPr>
      <w:r w:rsidRPr="00B472EF">
        <w:rPr>
          <w:sz w:val="24"/>
          <w:szCs w:val="24"/>
        </w:rPr>
        <w:lastRenderedPageBreak/>
        <w:t>Katram parka apmeklētājam tiek piedāvāts apvilkt tērpu un doties pastaigā. Paši mēģinājuši neesam, bet ļoti gribētos - kārtīgi izālēties pa sniegu kādā senlatviešu pasaku vai leģendu tēlā.</w:t>
      </w:r>
      <w:r w:rsidR="009C5CCA" w:rsidRPr="00B472EF">
        <w:rPr>
          <w:sz w:val="24"/>
          <w:szCs w:val="24"/>
        </w:rPr>
        <w:t xml:space="preserve"> </w:t>
      </w:r>
      <w:r w:rsidRPr="00B472EF">
        <w:rPr>
          <w:sz w:val="24"/>
          <w:szCs w:val="24"/>
        </w:rPr>
        <w:t>Tajā pašā vietā tiek piedāvāta arī pastaiga ar "sniega kurpēm".</w:t>
      </w:r>
    </w:p>
    <w:p w:rsidR="00B1520A" w:rsidRPr="00B472EF" w:rsidRDefault="00B1520A" w:rsidP="00B472EF">
      <w:pPr>
        <w:jc w:val="both"/>
        <w:rPr>
          <w:sz w:val="24"/>
          <w:szCs w:val="24"/>
        </w:rPr>
      </w:pPr>
      <w:r w:rsidRPr="00B472EF">
        <w:rPr>
          <w:sz w:val="24"/>
          <w:szCs w:val="24"/>
        </w:rPr>
        <w:t>Vienkoču parks ir pastaigu un atpūtas parks pie Līgatnes upes, kurā izveidotas takas ar daudziem tematiskiem apskates un izziņas objektiem. Parka daudzveidīgajās zonās izvietoti vēsturisku muižu un citu ēku maketi, koka skulptūras, etnogrāfiskas ēkas, vienkoču laivas, darvas ceplis. Šeit var apskatīt Latvijā pirmo smilšu maisu māju, iepazīties ar tās celtniecības procesu un rast iedvesmu zaļā dzīvesveida piekopšanai.</w:t>
      </w:r>
    </w:p>
    <w:p w:rsidR="00B1520A" w:rsidRPr="00B472EF" w:rsidRDefault="00B1520A" w:rsidP="00B472EF">
      <w:pPr>
        <w:jc w:val="both"/>
        <w:rPr>
          <w:sz w:val="24"/>
          <w:szCs w:val="24"/>
        </w:rPr>
      </w:pPr>
      <w:r w:rsidRPr="00B472EF">
        <w:rPr>
          <w:sz w:val="24"/>
          <w:szCs w:val="24"/>
        </w:rPr>
        <w:t>Vienkoču parkā atrodas Kokamatniecības muzejs, kas iekārtots kā senā darbnīca. Muzejā var uzzināt, kā senie amatnieki izgatavoja sadzīves lietas gan muižkungu, gan citu cilvēku vajadzībām. Kokamatniecības muzejā un parka teritorijā var iepazīties ar vienkoču un citu koka izstrādājumu izgatavošanas niansēm no akmens laikmeta līdz mūsdienām. Īpaša uzmanība veltīta vienkoču laivu izgatavošanas procesa izzināšanai. Tematiskos pasākumos ir iespēja piedalīties meistardarbnīcās.</w:t>
      </w:r>
    </w:p>
    <w:p w:rsidR="00B1520A" w:rsidRPr="00B472EF" w:rsidRDefault="00B1520A" w:rsidP="00B472EF">
      <w:pPr>
        <w:jc w:val="both"/>
        <w:rPr>
          <w:sz w:val="24"/>
          <w:szCs w:val="24"/>
        </w:rPr>
      </w:pPr>
      <w:r w:rsidRPr="00B472EF">
        <w:rPr>
          <w:sz w:val="24"/>
          <w:szCs w:val="24"/>
        </w:rPr>
        <w:t>Parka teritorijā izveidotas atpūtas un piknika vietas, kas lieliski noderēs nesteidzīgai atpūtai gan ģimenes lokā, gan lielākā draugu kompānijā. Bērniem pieejams no koka veidots spēļlaukums.</w:t>
      </w:r>
    </w:p>
    <w:p w:rsidR="00B1520A" w:rsidRPr="00B472EF" w:rsidRDefault="00B1520A" w:rsidP="00B472EF">
      <w:pPr>
        <w:jc w:val="both"/>
        <w:rPr>
          <w:sz w:val="24"/>
          <w:szCs w:val="24"/>
        </w:rPr>
      </w:pPr>
      <w:r w:rsidRPr="00B472EF">
        <w:rPr>
          <w:sz w:val="24"/>
          <w:szCs w:val="24"/>
        </w:rPr>
        <w:t>Vienkoču parkā būs interesanti gan pieaugušajiem, gan bērniem – vieta atpūtai un iedvesmai!</w:t>
      </w:r>
    </w:p>
    <w:p w:rsidR="00B1520A" w:rsidRPr="00B472EF" w:rsidRDefault="00B1520A" w:rsidP="00B472EF">
      <w:pPr>
        <w:jc w:val="both"/>
        <w:rPr>
          <w:sz w:val="24"/>
          <w:szCs w:val="24"/>
        </w:rPr>
      </w:pPr>
      <w:r w:rsidRPr="00B472EF">
        <w:rPr>
          <w:sz w:val="24"/>
          <w:szCs w:val="24"/>
        </w:rPr>
        <w:t>Gaidīsim ciemos!</w:t>
      </w:r>
    </w:p>
    <w:p w:rsidR="00E219D5" w:rsidRPr="00B472EF" w:rsidRDefault="00B1520A" w:rsidP="00B472EF">
      <w:pPr>
        <w:jc w:val="both"/>
        <w:rPr>
          <w:sz w:val="24"/>
          <w:szCs w:val="24"/>
        </w:rPr>
      </w:pPr>
      <w:r w:rsidRPr="00B472EF">
        <w:rPr>
          <w:sz w:val="24"/>
          <w:szCs w:val="24"/>
        </w:rPr>
        <w:t>Atvērts katru dienu 10:00 – 18:00 (ziemā līdz tumsai)</w:t>
      </w:r>
    </w:p>
    <w:p w:rsidR="00E219D5" w:rsidRPr="00B472EF" w:rsidRDefault="00E219D5" w:rsidP="00B472EF">
      <w:pPr>
        <w:jc w:val="both"/>
        <w:rPr>
          <w:sz w:val="24"/>
          <w:szCs w:val="24"/>
        </w:rPr>
      </w:pPr>
    </w:p>
    <w:p w:rsidR="009C5CCA" w:rsidRPr="00B472EF" w:rsidRDefault="00E219D5" w:rsidP="00B472EF">
      <w:pPr>
        <w:pStyle w:val="Heading2"/>
      </w:pPr>
      <w:bookmarkStart w:id="12" w:name="_Toc55665271"/>
      <w:r w:rsidRPr="00B472EF">
        <w:t>Latvijas leduskritumi</w:t>
      </w:r>
      <w:bookmarkEnd w:id="12"/>
      <w:r w:rsidR="009C5CCA" w:rsidRPr="00B472EF">
        <w:t xml:space="preserve"> </w:t>
      </w:r>
    </w:p>
    <w:p w:rsidR="00E219D5" w:rsidRPr="00B472EF" w:rsidRDefault="00E219D5" w:rsidP="00B472EF">
      <w:pPr>
        <w:jc w:val="both"/>
        <w:rPr>
          <w:sz w:val="24"/>
          <w:szCs w:val="24"/>
        </w:rPr>
      </w:pPr>
      <w:r w:rsidRPr="00B472EF">
        <w:rPr>
          <w:sz w:val="24"/>
          <w:szCs w:val="24"/>
        </w:rPr>
        <w:t>Ļoti krāšņi skati pieejami tepat Latvijā. Kā tos atrast? Vajadzīgi divi priekšnoteikumi: ilglaicīgi jāturas salam un sniegam un tad jāmekē klintis, pa kurām vasarā tek avoti. Daudz šādu vietu i</w:t>
      </w:r>
      <w:r w:rsidR="009C5CCA" w:rsidRPr="00B472EF">
        <w:rPr>
          <w:sz w:val="24"/>
          <w:szCs w:val="24"/>
        </w:rPr>
        <w:t xml:space="preserve">r Cēsīs: Ķekaviņu leduskritums, </w:t>
      </w:r>
      <w:r w:rsidRPr="00B472EF">
        <w:rPr>
          <w:sz w:val="24"/>
          <w:szCs w:val="24"/>
        </w:rPr>
        <w:t>Raibā</w:t>
      </w:r>
      <w:r w:rsidR="009C5CCA" w:rsidRPr="00B472EF">
        <w:rPr>
          <w:sz w:val="24"/>
          <w:szCs w:val="24"/>
        </w:rPr>
        <w:t xml:space="preserve">s muižiņas klinšu leduskritums, Ērgļu klinšu ūdenskritums, Vizuļu ieža leduskritums, Vizuļu ieža leduskritums, Ainavu kraujas leduskritums, Ķūķa avota leduskritums, Līņu klinšu ūdenskritums, </w:t>
      </w:r>
      <w:r w:rsidRPr="00B472EF">
        <w:rPr>
          <w:sz w:val="24"/>
          <w:szCs w:val="24"/>
        </w:rPr>
        <w:t>S</w:t>
      </w:r>
      <w:r w:rsidR="009C5CCA" w:rsidRPr="00B472EF">
        <w:rPr>
          <w:sz w:val="24"/>
          <w:szCs w:val="24"/>
        </w:rPr>
        <w:t xml:space="preserve">priņģu ieža avota leduskritums, </w:t>
      </w:r>
      <w:r w:rsidRPr="00B472EF">
        <w:rPr>
          <w:sz w:val="24"/>
          <w:szCs w:val="24"/>
        </w:rPr>
        <w:t>Katrīnas ieža avota leduskritums. Arī</w:t>
      </w:r>
      <w:r w:rsidR="009C5CCA" w:rsidRPr="00B472EF">
        <w:rPr>
          <w:sz w:val="24"/>
          <w:szCs w:val="24"/>
        </w:rPr>
        <w:t xml:space="preserve"> Kuldīgā: Ketleru leduskritums, Lēpenieku ūdenskritums, Omiķu ūdenskritums. Talsos: </w:t>
      </w:r>
      <w:r w:rsidRPr="00B472EF">
        <w:rPr>
          <w:sz w:val="24"/>
          <w:szCs w:val="24"/>
        </w:rPr>
        <w:t>Slīteres Zilo kalnu leduskritums pie Birzkalniem un Jušu ūdenskritums. Rīgas apkārtnē tie mēdz veidoties pie Jodupītes, Vējupītes, Daudas un Kautrakas krastiem. Vēlam veiksmes!</w:t>
      </w:r>
    </w:p>
    <w:p w:rsidR="00E219D5" w:rsidRPr="00B472EF" w:rsidRDefault="00E219D5" w:rsidP="00B472EF">
      <w:pPr>
        <w:pStyle w:val="Heading2"/>
      </w:pPr>
      <w:bookmarkStart w:id="13" w:name="_Toc55665272"/>
      <w:r w:rsidRPr="00B472EF">
        <w:t>Brīvdabas muzejs ielūdz</w:t>
      </w:r>
      <w:bookmarkEnd w:id="13"/>
    </w:p>
    <w:p w:rsidR="009C5CCA" w:rsidRPr="00B472EF" w:rsidRDefault="009C5CCA" w:rsidP="00B472EF">
      <w:pPr>
        <w:jc w:val="both"/>
        <w:rPr>
          <w:sz w:val="24"/>
          <w:szCs w:val="24"/>
        </w:rPr>
      </w:pPr>
      <w:r w:rsidRPr="00B472EF">
        <w:rPr>
          <w:sz w:val="24"/>
          <w:szCs w:val="24"/>
        </w:rPr>
        <w:t>Tā kā februāris latviešu kalendārā ir ne tikai jauna gada sākums, bet arī sveču mēnesis, Nidas dūmistabā būs iespēja izmēģināt roku vaska sveču liešanā kopā ar Daugmales Jāni. Svētku laikā īstā smēdē kalēja vadībā varēs izkalt arī monētu, savukārt paši mazākie novērtēs iespēju doties izjādē zirdziņa mugurā caur ziemīgo muzeju. Aktīvākie viesi pie “Priedes kroga” varēs vizināties ar ragavu karuseli jeb lēzi – ziemas izklaidi, kas ir pazīstama jau no mūsu senču laikiem. Pasākumu bagātinās arī Latvijas Lauksaimniecības muzejs, kas Meteņa svinībās izrādīs seno kamaniņu kolekciju. Esam svētkos parūpējušies arī par gardēžiem – pie Pūnītes viesus sagaidīs gardais Meteņa cienasts.</w:t>
      </w:r>
    </w:p>
    <w:p w:rsidR="00E219D5" w:rsidRPr="00B472EF" w:rsidRDefault="009C5CCA" w:rsidP="00B472EF">
      <w:pPr>
        <w:jc w:val="both"/>
        <w:rPr>
          <w:rFonts w:ascii="Arial" w:eastAsia="Times New Roman" w:hAnsi="Arial" w:cs="Arial"/>
          <w:color w:val="555555"/>
          <w:sz w:val="24"/>
          <w:szCs w:val="24"/>
          <w:lang w:eastAsia="lv-LV"/>
        </w:rPr>
      </w:pPr>
      <w:r w:rsidRPr="00B472EF">
        <w:rPr>
          <w:sz w:val="24"/>
          <w:szCs w:val="24"/>
        </w:rPr>
        <w:lastRenderedPageBreak/>
        <w:t>Aicinām lielus un mazus ņemt līdzi kamaniņas un slēpes, tā kā pasākuma laikā būs iespējams vizināties no kalna un doties izbraucienā pa slēpošanas trasi</w:t>
      </w:r>
      <w:r w:rsidRPr="00B472EF">
        <w:rPr>
          <w:rFonts w:ascii="Arial" w:eastAsia="Times New Roman" w:hAnsi="Arial" w:cs="Arial"/>
          <w:color w:val="555555"/>
          <w:sz w:val="24"/>
          <w:szCs w:val="24"/>
          <w:lang w:eastAsia="lv-LV"/>
        </w:rPr>
        <w:t>.</w:t>
      </w:r>
    </w:p>
    <w:p w:rsidR="00E219D5" w:rsidRPr="00B472EF" w:rsidRDefault="00E219D5" w:rsidP="00B472EF">
      <w:pPr>
        <w:pStyle w:val="NormalWeb"/>
        <w:shd w:val="clear" w:color="auto" w:fill="FFFFFF"/>
        <w:spacing w:before="0" w:beforeAutospacing="0" w:after="0" w:afterAutospacing="0"/>
        <w:ind w:firstLine="240"/>
        <w:jc w:val="both"/>
        <w:rPr>
          <w:rFonts w:ascii="Arial" w:hAnsi="Arial" w:cs="Arial"/>
          <w:color w:val="333333"/>
        </w:rPr>
      </w:pPr>
    </w:p>
    <w:sectPr w:rsidR="00E219D5" w:rsidRPr="00B472E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16B" w:rsidRDefault="00DC416B" w:rsidP="00B472EF">
      <w:pPr>
        <w:spacing w:after="0" w:line="240" w:lineRule="auto"/>
      </w:pPr>
      <w:r>
        <w:separator/>
      </w:r>
    </w:p>
  </w:endnote>
  <w:endnote w:type="continuationSeparator" w:id="0">
    <w:p w:rsidR="00DC416B" w:rsidRDefault="00DC416B" w:rsidP="00B4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773240"/>
      <w:docPartObj>
        <w:docPartGallery w:val="Page Numbers (Bottom of Page)"/>
        <w:docPartUnique/>
      </w:docPartObj>
    </w:sdtPr>
    <w:sdtEndPr>
      <w:rPr>
        <w:noProof/>
      </w:rPr>
    </w:sdtEndPr>
    <w:sdtContent>
      <w:p w:rsidR="00B472EF" w:rsidRDefault="00B472EF">
        <w:pPr>
          <w:pStyle w:val="Footer"/>
          <w:jc w:val="right"/>
        </w:pPr>
        <w:r>
          <w:fldChar w:fldCharType="begin"/>
        </w:r>
        <w:r>
          <w:instrText xml:space="preserve"> PAGE   \* MERGEFORMAT </w:instrText>
        </w:r>
        <w:r>
          <w:fldChar w:fldCharType="separate"/>
        </w:r>
        <w:r w:rsidR="00C45141">
          <w:rPr>
            <w:noProof/>
          </w:rPr>
          <w:t>4</w:t>
        </w:r>
        <w:r>
          <w:rPr>
            <w:noProof/>
          </w:rPr>
          <w:fldChar w:fldCharType="end"/>
        </w:r>
      </w:p>
    </w:sdtContent>
  </w:sdt>
  <w:p w:rsidR="00B472EF" w:rsidRDefault="00B472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16B" w:rsidRDefault="00DC416B" w:rsidP="00B472EF">
      <w:pPr>
        <w:spacing w:after="0" w:line="240" w:lineRule="auto"/>
      </w:pPr>
      <w:r>
        <w:separator/>
      </w:r>
    </w:p>
  </w:footnote>
  <w:footnote w:type="continuationSeparator" w:id="0">
    <w:p w:rsidR="00DC416B" w:rsidRDefault="00DC416B" w:rsidP="00B47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0A"/>
    <w:rsid w:val="002340CD"/>
    <w:rsid w:val="0034206F"/>
    <w:rsid w:val="009C5CCA"/>
    <w:rsid w:val="00B1520A"/>
    <w:rsid w:val="00B472EF"/>
    <w:rsid w:val="00C45141"/>
    <w:rsid w:val="00DC416B"/>
    <w:rsid w:val="00E219D5"/>
    <w:rsid w:val="00F46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06D1"/>
  <w15:chartTrackingRefBased/>
  <w15:docId w15:val="{97EF3250-FF87-4F60-853B-7E8CAF6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5141"/>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Normal"/>
    <w:link w:val="Heading2Char"/>
    <w:uiPriority w:val="9"/>
    <w:qFormat/>
    <w:rsid w:val="00E219D5"/>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next w:val="Normal"/>
    <w:link w:val="Heading3Char"/>
    <w:uiPriority w:val="9"/>
    <w:unhideWhenUsed/>
    <w:qFormat/>
    <w:rsid w:val="00C45141"/>
    <w:pPr>
      <w:keepNext/>
      <w:keepLines/>
      <w:spacing w:before="40" w:after="0"/>
      <w:outlineLvl w:val="2"/>
    </w:pPr>
    <w:rPr>
      <w:rFonts w:asciiTheme="majorHAnsi" w:eastAsiaTheme="majorEastAsia" w:hAnsiTheme="majorHAnsi" w:cstheme="majorBidi"/>
      <w:b/>
      <w:color w:val="1F4D78"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2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1520A"/>
    <w:rPr>
      <w:b/>
      <w:bCs/>
    </w:rPr>
  </w:style>
  <w:style w:type="character" w:customStyle="1" w:styleId="Heading2Char">
    <w:name w:val="Heading 2 Char"/>
    <w:basedOn w:val="DefaultParagraphFont"/>
    <w:link w:val="Heading2"/>
    <w:uiPriority w:val="9"/>
    <w:rsid w:val="00E219D5"/>
    <w:rPr>
      <w:rFonts w:ascii="Times New Roman" w:eastAsia="Times New Roman" w:hAnsi="Times New Roman" w:cs="Times New Roman"/>
      <w:b/>
      <w:bCs/>
      <w:sz w:val="36"/>
      <w:szCs w:val="36"/>
      <w:lang w:eastAsia="lv-LV"/>
    </w:rPr>
  </w:style>
  <w:style w:type="paragraph" w:styleId="Header">
    <w:name w:val="header"/>
    <w:basedOn w:val="Normal"/>
    <w:link w:val="HeaderChar"/>
    <w:uiPriority w:val="99"/>
    <w:unhideWhenUsed/>
    <w:rsid w:val="00B472EF"/>
    <w:pPr>
      <w:tabs>
        <w:tab w:val="center" w:pos="4677"/>
        <w:tab w:val="right" w:pos="9355"/>
      </w:tabs>
      <w:spacing w:after="0" w:line="240" w:lineRule="auto"/>
    </w:pPr>
  </w:style>
  <w:style w:type="character" w:customStyle="1" w:styleId="HeaderChar">
    <w:name w:val="Header Char"/>
    <w:basedOn w:val="DefaultParagraphFont"/>
    <w:link w:val="Header"/>
    <w:uiPriority w:val="99"/>
    <w:rsid w:val="00B472EF"/>
  </w:style>
  <w:style w:type="paragraph" w:styleId="Footer">
    <w:name w:val="footer"/>
    <w:basedOn w:val="Normal"/>
    <w:link w:val="FooterChar"/>
    <w:uiPriority w:val="99"/>
    <w:unhideWhenUsed/>
    <w:rsid w:val="00B472EF"/>
    <w:pPr>
      <w:tabs>
        <w:tab w:val="center" w:pos="4677"/>
        <w:tab w:val="right" w:pos="9355"/>
      </w:tabs>
      <w:spacing w:after="0" w:line="240" w:lineRule="auto"/>
    </w:pPr>
  </w:style>
  <w:style w:type="character" w:customStyle="1" w:styleId="FooterChar">
    <w:name w:val="Footer Char"/>
    <w:basedOn w:val="DefaultParagraphFont"/>
    <w:link w:val="Footer"/>
    <w:uiPriority w:val="99"/>
    <w:rsid w:val="00B472EF"/>
  </w:style>
  <w:style w:type="character" w:customStyle="1" w:styleId="Heading1Char">
    <w:name w:val="Heading 1 Char"/>
    <w:basedOn w:val="DefaultParagraphFont"/>
    <w:link w:val="Heading1"/>
    <w:uiPriority w:val="9"/>
    <w:rsid w:val="00C45141"/>
    <w:rPr>
      <w:rFonts w:asciiTheme="majorHAnsi" w:eastAsiaTheme="majorEastAsia" w:hAnsiTheme="majorHAnsi" w:cstheme="majorBidi"/>
      <w:b/>
      <w:color w:val="2E74B5" w:themeColor="accent1" w:themeShade="BF"/>
      <w:sz w:val="40"/>
      <w:szCs w:val="32"/>
    </w:rPr>
  </w:style>
  <w:style w:type="character" w:customStyle="1" w:styleId="Heading3Char">
    <w:name w:val="Heading 3 Char"/>
    <w:basedOn w:val="DefaultParagraphFont"/>
    <w:link w:val="Heading3"/>
    <w:uiPriority w:val="9"/>
    <w:rsid w:val="00C45141"/>
    <w:rPr>
      <w:rFonts w:asciiTheme="majorHAnsi" w:eastAsiaTheme="majorEastAsia" w:hAnsiTheme="majorHAnsi" w:cstheme="majorBidi"/>
      <w:b/>
      <w:color w:val="1F4D78" w:themeColor="accent1" w:themeShade="7F"/>
      <w:sz w:val="28"/>
      <w:szCs w:val="24"/>
    </w:rPr>
  </w:style>
  <w:style w:type="paragraph" w:styleId="TOCHeading">
    <w:name w:val="TOC Heading"/>
    <w:basedOn w:val="Heading1"/>
    <w:next w:val="Normal"/>
    <w:uiPriority w:val="39"/>
    <w:unhideWhenUsed/>
    <w:qFormat/>
    <w:rsid w:val="0034206F"/>
    <w:pPr>
      <w:outlineLvl w:val="9"/>
    </w:pPr>
    <w:rPr>
      <w:lang w:val="en-US"/>
    </w:rPr>
  </w:style>
  <w:style w:type="paragraph" w:styleId="TOC1">
    <w:name w:val="toc 1"/>
    <w:basedOn w:val="Normal"/>
    <w:next w:val="Normal"/>
    <w:autoRedefine/>
    <w:uiPriority w:val="39"/>
    <w:unhideWhenUsed/>
    <w:rsid w:val="0034206F"/>
    <w:pPr>
      <w:spacing w:after="100"/>
    </w:pPr>
  </w:style>
  <w:style w:type="paragraph" w:styleId="TOC2">
    <w:name w:val="toc 2"/>
    <w:basedOn w:val="Normal"/>
    <w:next w:val="Normal"/>
    <w:autoRedefine/>
    <w:uiPriority w:val="39"/>
    <w:unhideWhenUsed/>
    <w:rsid w:val="0034206F"/>
    <w:pPr>
      <w:spacing w:after="100"/>
      <w:ind w:left="220"/>
    </w:pPr>
  </w:style>
  <w:style w:type="character" w:styleId="Hyperlink">
    <w:name w:val="Hyperlink"/>
    <w:basedOn w:val="DefaultParagraphFont"/>
    <w:uiPriority w:val="99"/>
    <w:unhideWhenUsed/>
    <w:rsid w:val="0034206F"/>
    <w:rPr>
      <w:color w:val="0563C1" w:themeColor="hyperlink"/>
      <w:u w:val="single"/>
    </w:rPr>
  </w:style>
  <w:style w:type="paragraph" w:styleId="TOC3">
    <w:name w:val="toc 3"/>
    <w:basedOn w:val="Normal"/>
    <w:next w:val="Normal"/>
    <w:autoRedefine/>
    <w:uiPriority w:val="39"/>
    <w:unhideWhenUsed/>
    <w:rsid w:val="003420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8957">
      <w:bodyDiv w:val="1"/>
      <w:marLeft w:val="0"/>
      <w:marRight w:val="0"/>
      <w:marTop w:val="0"/>
      <w:marBottom w:val="0"/>
      <w:divBdr>
        <w:top w:val="none" w:sz="0" w:space="0" w:color="auto"/>
        <w:left w:val="none" w:sz="0" w:space="0" w:color="auto"/>
        <w:bottom w:val="none" w:sz="0" w:space="0" w:color="auto"/>
        <w:right w:val="none" w:sz="0" w:space="0" w:color="auto"/>
      </w:divBdr>
    </w:div>
    <w:div w:id="350255110">
      <w:bodyDiv w:val="1"/>
      <w:marLeft w:val="0"/>
      <w:marRight w:val="0"/>
      <w:marTop w:val="0"/>
      <w:marBottom w:val="0"/>
      <w:divBdr>
        <w:top w:val="none" w:sz="0" w:space="0" w:color="auto"/>
        <w:left w:val="none" w:sz="0" w:space="0" w:color="auto"/>
        <w:bottom w:val="none" w:sz="0" w:space="0" w:color="auto"/>
        <w:right w:val="none" w:sz="0" w:space="0" w:color="auto"/>
      </w:divBdr>
      <w:divsChild>
        <w:div w:id="1199666865">
          <w:marLeft w:val="0"/>
          <w:marRight w:val="0"/>
          <w:marTop w:val="0"/>
          <w:marBottom w:val="0"/>
          <w:divBdr>
            <w:top w:val="none" w:sz="0" w:space="0" w:color="auto"/>
            <w:left w:val="none" w:sz="0" w:space="0" w:color="auto"/>
            <w:bottom w:val="none" w:sz="0" w:space="0" w:color="auto"/>
            <w:right w:val="none" w:sz="0" w:space="0" w:color="auto"/>
          </w:divBdr>
        </w:div>
        <w:div w:id="1311668099">
          <w:marLeft w:val="0"/>
          <w:marRight w:val="0"/>
          <w:marTop w:val="0"/>
          <w:marBottom w:val="0"/>
          <w:divBdr>
            <w:top w:val="none" w:sz="0" w:space="0" w:color="auto"/>
            <w:left w:val="none" w:sz="0" w:space="0" w:color="auto"/>
            <w:bottom w:val="none" w:sz="0" w:space="0" w:color="auto"/>
            <w:right w:val="none" w:sz="0" w:space="0" w:color="auto"/>
          </w:divBdr>
          <w:divsChild>
            <w:div w:id="32185987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671377575">
      <w:bodyDiv w:val="1"/>
      <w:marLeft w:val="0"/>
      <w:marRight w:val="0"/>
      <w:marTop w:val="0"/>
      <w:marBottom w:val="0"/>
      <w:divBdr>
        <w:top w:val="none" w:sz="0" w:space="0" w:color="auto"/>
        <w:left w:val="none" w:sz="0" w:space="0" w:color="auto"/>
        <w:bottom w:val="none" w:sz="0" w:space="0" w:color="auto"/>
        <w:right w:val="none" w:sz="0" w:space="0" w:color="auto"/>
      </w:divBdr>
    </w:div>
    <w:div w:id="19135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08A44-A778-418B-A737-0AB25EB8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5285</Words>
  <Characters>3014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Velta Mika</dc:creator>
  <cp:keywords/>
  <dc:description/>
  <cp:lastModifiedBy>Velta Mika</cp:lastModifiedBy>
  <cp:revision>3</cp:revision>
  <dcterms:created xsi:type="dcterms:W3CDTF">2020-11-07T16:15:00Z</dcterms:created>
  <dcterms:modified xsi:type="dcterms:W3CDTF">2020-11-07T16:20:00Z</dcterms:modified>
</cp:coreProperties>
</file>